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573" w:rsidRPr="00730AA7" w:rsidRDefault="00BF7573" w:rsidP="00730AA7">
      <w:pPr>
        <w:autoSpaceDE w:val="0"/>
        <w:autoSpaceDN w:val="0"/>
        <w:adjustRightInd w:val="0"/>
        <w:spacing w:line="360" w:lineRule="auto"/>
        <w:ind w:left="72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真室川町物件購入契約約款</w:t>
      </w:r>
    </w:p>
    <w:p w:rsidR="0084723D" w:rsidRPr="00730AA7" w:rsidRDefault="0084723D" w:rsidP="00730AA7">
      <w:pPr>
        <w:autoSpaceDE w:val="0"/>
        <w:autoSpaceDN w:val="0"/>
        <w:adjustRightInd w:val="0"/>
        <w:spacing w:line="360" w:lineRule="auto"/>
        <w:rPr>
          <w:rFonts w:ascii="ＭＳ 明朝" w:eastAsia="ＭＳ 明朝" w:hAnsi="ＭＳ 明朝" w:cs="ＭＳ 明朝"/>
          <w:color w:val="000000"/>
          <w:kern w:val="0"/>
          <w:szCs w:val="21"/>
        </w:rPr>
      </w:pPr>
    </w:p>
    <w:p w:rsidR="00EB2E01" w:rsidRPr="00730AA7" w:rsidRDefault="00EB2E01" w:rsidP="00730AA7">
      <w:pPr>
        <w:autoSpaceDE w:val="0"/>
        <w:autoSpaceDN w:val="0"/>
        <w:adjustRightInd w:val="0"/>
        <w:spacing w:line="360" w:lineRule="auto"/>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平成19年12月26日　規則第13号</w:t>
      </w:r>
    </w:p>
    <w:p w:rsidR="00EB2E01" w:rsidRPr="00730AA7" w:rsidRDefault="00EB2E01" w:rsidP="00730AA7">
      <w:pPr>
        <w:autoSpaceDE w:val="0"/>
        <w:autoSpaceDN w:val="0"/>
        <w:adjustRightInd w:val="0"/>
        <w:spacing w:line="360" w:lineRule="auto"/>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最終改正： 令和5年5月15日規則第12号</w:t>
      </w:r>
    </w:p>
    <w:p w:rsidR="0084723D" w:rsidRPr="00730AA7" w:rsidRDefault="0084723D" w:rsidP="00730AA7">
      <w:pPr>
        <w:autoSpaceDE w:val="0"/>
        <w:autoSpaceDN w:val="0"/>
        <w:adjustRightInd w:val="0"/>
        <w:spacing w:line="360" w:lineRule="auto"/>
        <w:rPr>
          <w:rFonts w:ascii="ＭＳ 明朝" w:eastAsia="ＭＳ 明朝" w:hAnsi="ＭＳ 明朝" w:cs="ＭＳ 明朝"/>
          <w:color w:val="000000"/>
          <w:kern w:val="0"/>
          <w:szCs w:val="21"/>
        </w:rPr>
      </w:pPr>
    </w:p>
    <w:p w:rsidR="00BF7573" w:rsidRPr="00730AA7" w:rsidRDefault="00EB2E01"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 xml:space="preserve"> </w:t>
      </w:r>
      <w:r w:rsidR="00BF7573" w:rsidRPr="00730AA7">
        <w:rPr>
          <w:rFonts w:ascii="ＭＳ 明朝" w:eastAsia="ＭＳ 明朝" w:hAnsi="ＭＳ 明朝" w:cs="ＭＳ 明朝"/>
          <w:color w:val="000000"/>
          <w:kern w:val="0"/>
          <w:szCs w:val="21"/>
        </w:rPr>
        <w:t>(</w:t>
      </w:r>
      <w:r w:rsidR="00BF7573" w:rsidRPr="00730AA7">
        <w:rPr>
          <w:rFonts w:ascii="ＭＳ 明朝" w:eastAsia="ＭＳ 明朝" w:hAnsi="ＭＳ 明朝" w:cs="ＭＳ 明朝" w:hint="eastAsia"/>
          <w:color w:val="000000"/>
          <w:kern w:val="0"/>
          <w:szCs w:val="21"/>
        </w:rPr>
        <w:t>総則</w:t>
      </w:r>
      <w:r w:rsidR="00BF7573"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条　この約款</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契約書を含む。以下同じ。</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において「発注者」とは、真室川町長又はその委任を受けた者を、「受注</w:t>
      </w:r>
      <w:bookmarkStart w:id="0" w:name="_GoBack"/>
      <w:bookmarkEnd w:id="0"/>
      <w:r w:rsidRPr="00730AA7">
        <w:rPr>
          <w:rFonts w:ascii="ＭＳ 明朝" w:eastAsia="ＭＳ 明朝" w:hAnsi="ＭＳ 明朝" w:cs="ＭＳ 明朝" w:hint="eastAsia"/>
          <w:color w:val="000000"/>
          <w:kern w:val="0"/>
          <w:szCs w:val="21"/>
        </w:rPr>
        <w:t>者」とは、売主をいう。</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条　受注者は、物件購入契約書</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様式第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、単価契約書</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様式第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又は物件購入請書</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様式第</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に添付した仕様書及び図面又は見本</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以下「仕様書等」という。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に基づき、契約物件を発注者に納入しなければならない。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発注者又は受注者の都合により、契約物件を分割して納入する必要がある場合は、発注者受注者協議して定める。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契約金額には、こん包に要する経費及び運賃を含むものとする。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 xml:space="preserve">　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項の規定による見本がある場合は、発注者が保管するものとする。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5</w:t>
      </w:r>
      <w:r w:rsidRPr="00730AA7">
        <w:rPr>
          <w:rFonts w:ascii="ＭＳ 明朝" w:eastAsia="ＭＳ 明朝" w:hAnsi="ＭＳ 明朝" w:cs="ＭＳ 明朝" w:hint="eastAsia"/>
          <w:color w:val="000000"/>
          <w:kern w:val="0"/>
          <w:szCs w:val="21"/>
        </w:rPr>
        <w:t xml:space="preserve">　受注者は、仕様書等に疑義がある場合は、発注者の定めるところによらなければならない。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6</w:t>
      </w:r>
      <w:r w:rsidRPr="00730AA7">
        <w:rPr>
          <w:rFonts w:ascii="ＭＳ 明朝" w:eastAsia="ＭＳ 明朝" w:hAnsi="ＭＳ 明朝" w:cs="ＭＳ 明朝" w:hint="eastAsia"/>
          <w:color w:val="000000"/>
          <w:kern w:val="0"/>
          <w:szCs w:val="21"/>
        </w:rPr>
        <w:t xml:space="preserve">　単価契約に係る売買数量は、契約期間中における発注者の需要量とし、発注者は必要のつど別途発注するものとする。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7</w:t>
      </w:r>
      <w:r w:rsidRPr="00730AA7">
        <w:rPr>
          <w:rFonts w:ascii="ＭＳ 明朝" w:eastAsia="ＭＳ 明朝" w:hAnsi="ＭＳ 明朝" w:cs="ＭＳ 明朝" w:hint="eastAsia"/>
          <w:color w:val="000000"/>
          <w:kern w:val="0"/>
          <w:szCs w:val="21"/>
        </w:rPr>
        <w:t xml:space="preserve">　この約款及び仕様書等における期間の定めについては、民法</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明治</w:t>
      </w:r>
      <w:r w:rsidRPr="00730AA7">
        <w:rPr>
          <w:rFonts w:ascii="ＭＳ 明朝" w:eastAsia="ＭＳ 明朝" w:hAnsi="ＭＳ 明朝" w:cs="ＭＳ 明朝"/>
          <w:color w:val="000000"/>
          <w:kern w:val="0"/>
          <w:szCs w:val="21"/>
        </w:rPr>
        <w:t>29</w:t>
      </w:r>
      <w:r w:rsidRPr="00730AA7">
        <w:rPr>
          <w:rFonts w:ascii="ＭＳ 明朝" w:eastAsia="ＭＳ 明朝" w:hAnsi="ＭＳ 明朝" w:cs="ＭＳ 明朝" w:hint="eastAsia"/>
          <w:color w:val="000000"/>
          <w:kern w:val="0"/>
          <w:szCs w:val="21"/>
        </w:rPr>
        <w:t>年法律第</w:t>
      </w:r>
      <w:r w:rsidRPr="00730AA7">
        <w:rPr>
          <w:rFonts w:ascii="ＭＳ 明朝" w:eastAsia="ＭＳ 明朝" w:hAnsi="ＭＳ 明朝" w:cs="ＭＳ 明朝"/>
          <w:color w:val="000000"/>
          <w:kern w:val="0"/>
          <w:szCs w:val="21"/>
        </w:rPr>
        <w:t>89</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及び商法</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明治</w:t>
      </w:r>
      <w:r w:rsidRPr="00730AA7">
        <w:rPr>
          <w:rFonts w:ascii="ＭＳ 明朝" w:eastAsia="ＭＳ 明朝" w:hAnsi="ＭＳ 明朝" w:cs="ＭＳ 明朝"/>
          <w:color w:val="000000"/>
          <w:kern w:val="0"/>
          <w:szCs w:val="21"/>
        </w:rPr>
        <w:t>32</w:t>
      </w:r>
      <w:r w:rsidRPr="00730AA7">
        <w:rPr>
          <w:rFonts w:ascii="ＭＳ 明朝" w:eastAsia="ＭＳ 明朝" w:hAnsi="ＭＳ 明朝" w:cs="ＭＳ 明朝" w:hint="eastAsia"/>
          <w:color w:val="000000"/>
          <w:kern w:val="0"/>
          <w:szCs w:val="21"/>
        </w:rPr>
        <w:t>年法律第</w:t>
      </w:r>
      <w:r w:rsidRPr="00730AA7">
        <w:rPr>
          <w:rFonts w:ascii="ＭＳ 明朝" w:eastAsia="ＭＳ 明朝" w:hAnsi="ＭＳ 明朝" w:cs="ＭＳ 明朝"/>
          <w:color w:val="000000"/>
          <w:kern w:val="0"/>
          <w:szCs w:val="21"/>
        </w:rPr>
        <w:t>48</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の定めるところによるものとする。</w:t>
      </w:r>
    </w:p>
    <w:p w:rsidR="00730AA7" w:rsidRDefault="00730AA7" w:rsidP="00730AA7">
      <w:pPr>
        <w:autoSpaceDE w:val="0"/>
        <w:autoSpaceDN w:val="0"/>
        <w:adjustRightInd w:val="0"/>
        <w:spacing w:line="360" w:lineRule="auto"/>
        <w:ind w:left="240"/>
        <w:rPr>
          <w:rFonts w:ascii="ＭＳ 明朝" w:eastAsia="ＭＳ 明朝" w:hAnsi="ＭＳ 明朝" w:cs="ＭＳ 明朝"/>
          <w:color w:val="000000"/>
          <w:kern w:val="0"/>
          <w:szCs w:val="21"/>
        </w:rPr>
      </w:pPr>
    </w:p>
    <w:p w:rsidR="00730AA7" w:rsidRDefault="00730AA7" w:rsidP="00730AA7">
      <w:pPr>
        <w:autoSpaceDE w:val="0"/>
        <w:autoSpaceDN w:val="0"/>
        <w:adjustRightInd w:val="0"/>
        <w:spacing w:line="360" w:lineRule="auto"/>
        <w:ind w:left="240"/>
        <w:rPr>
          <w:rFonts w:ascii="ＭＳ 明朝" w:eastAsia="ＭＳ 明朝" w:hAnsi="ＭＳ 明朝" w:cs="ＭＳ 明朝"/>
          <w:color w:val="000000"/>
          <w:kern w:val="0"/>
          <w:szCs w:val="21"/>
        </w:rPr>
      </w:pPr>
    </w:p>
    <w:p w:rsidR="00730AA7" w:rsidRDefault="00730AA7" w:rsidP="00730AA7">
      <w:pPr>
        <w:autoSpaceDE w:val="0"/>
        <w:autoSpaceDN w:val="0"/>
        <w:adjustRightInd w:val="0"/>
        <w:spacing w:line="360" w:lineRule="auto"/>
        <w:ind w:left="240"/>
        <w:rPr>
          <w:rFonts w:ascii="ＭＳ 明朝" w:eastAsia="ＭＳ 明朝" w:hAnsi="ＭＳ 明朝" w:cs="ＭＳ 明朝"/>
          <w:color w:val="000000"/>
          <w:kern w:val="0"/>
          <w:szCs w:val="21"/>
        </w:rPr>
      </w:pPr>
    </w:p>
    <w:p w:rsidR="00730AA7" w:rsidRDefault="00730AA7" w:rsidP="00730AA7">
      <w:pPr>
        <w:autoSpaceDE w:val="0"/>
        <w:autoSpaceDN w:val="0"/>
        <w:adjustRightInd w:val="0"/>
        <w:spacing w:line="360" w:lineRule="auto"/>
        <w:ind w:left="240"/>
        <w:rPr>
          <w:rFonts w:ascii="ＭＳ 明朝" w:eastAsia="ＭＳ 明朝" w:hAnsi="ＭＳ 明朝" w:cs="ＭＳ 明朝"/>
          <w:color w:val="000000"/>
          <w:kern w:val="0"/>
          <w:szCs w:val="21"/>
        </w:rPr>
      </w:pPr>
    </w:p>
    <w:p w:rsidR="00730AA7" w:rsidRDefault="00730AA7" w:rsidP="00730AA7">
      <w:pPr>
        <w:autoSpaceDE w:val="0"/>
        <w:autoSpaceDN w:val="0"/>
        <w:adjustRightInd w:val="0"/>
        <w:spacing w:line="360" w:lineRule="auto"/>
        <w:ind w:left="240"/>
        <w:rPr>
          <w:rFonts w:ascii="ＭＳ 明朝" w:eastAsia="ＭＳ 明朝" w:hAnsi="ＭＳ 明朝" w:cs="ＭＳ 明朝"/>
          <w:color w:val="000000"/>
          <w:kern w:val="0"/>
          <w:szCs w:val="21"/>
        </w:rPr>
      </w:pP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契約保証金</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条　受注者は、契約保証金を免除された場合を除き、契約の締結のときまでに、契約保証金を発注者に納付しなければならない。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発注者は、受注者が契約の履行を完了したときは、契約保証金を受注者に返還するものとする。この場合には、利息は付さない。</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権利の譲渡等</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条　受注者は、契約によって生ずる権利を第三者に譲渡し、又は承認させてはならない。ただし、発注者の承諾を得た場合は、この限りでない。</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契約の変更</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5</w:t>
      </w:r>
      <w:r w:rsidRPr="00730AA7">
        <w:rPr>
          <w:rFonts w:ascii="ＭＳ 明朝" w:eastAsia="ＭＳ 明朝" w:hAnsi="ＭＳ 明朝" w:cs="ＭＳ 明朝" w:hint="eastAsia"/>
          <w:color w:val="000000"/>
          <w:kern w:val="0"/>
          <w:szCs w:val="21"/>
        </w:rPr>
        <w:t>条　発注者は、約定した規格、数量、納入期限、納入場所その他の契約内容を変更する必要があるときは、発注者受注者協議して契約変更書</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様式第</w:t>
      </w: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により契約を変更することができる。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前項の場合において、受注者が損害を受けたときは、発注者は、その損害額を負担するものとする。この場合の損害額は、発注者と受注者とが協議して定める。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予期することができない異常発生の場合の変更</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6</w:t>
      </w:r>
      <w:r w:rsidRPr="00730AA7">
        <w:rPr>
          <w:rFonts w:ascii="ＭＳ 明朝" w:eastAsia="ＭＳ 明朝" w:hAnsi="ＭＳ 明朝" w:cs="ＭＳ 明朝" w:hint="eastAsia"/>
          <w:color w:val="000000"/>
          <w:kern w:val="0"/>
          <w:szCs w:val="21"/>
        </w:rPr>
        <w:t>条　発注者又は受注者は、この契約の締結後納入期限までに、又は契約期間内に契約締結のときに予期することができない異常な理由の発生等により、契約金額又は契約</w:t>
      </w:r>
      <w:r w:rsidRPr="00730AA7">
        <w:rPr>
          <w:rFonts w:ascii="ＭＳ 明朝" w:eastAsia="ＭＳ 明朝" w:hAnsi="ＭＳ 明朝" w:cs="ＭＳ 明朝" w:hint="eastAsia"/>
          <w:color w:val="000000"/>
          <w:kern w:val="0"/>
          <w:szCs w:val="21"/>
        </w:rPr>
        <w:lastRenderedPageBreak/>
        <w:t>単価が著しく不適当となったときは、契約内容の変更を求めることができる。この場合は発注者受注者協議して定める。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危険負担</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7</w:t>
      </w:r>
      <w:r w:rsidRPr="00730AA7">
        <w:rPr>
          <w:rFonts w:ascii="ＭＳ 明朝" w:eastAsia="ＭＳ 明朝" w:hAnsi="ＭＳ 明朝" w:cs="ＭＳ 明朝" w:hint="eastAsia"/>
          <w:color w:val="000000"/>
          <w:kern w:val="0"/>
          <w:szCs w:val="21"/>
        </w:rPr>
        <w:t>条　契約物件について、次条第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に規定する検査に合格するまでに生じた損害で、発注者受注者双方の責に帰することのできないものは、すべて受注者の負担とする。ただし、その損害のうち発注者の責めに帰すべき事由により生じたものについては、発注者が負担す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検査及び所有権の移転</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8</w:t>
      </w:r>
      <w:r w:rsidRPr="00730AA7">
        <w:rPr>
          <w:rFonts w:ascii="ＭＳ 明朝" w:eastAsia="ＭＳ 明朝" w:hAnsi="ＭＳ 明朝" w:cs="ＭＳ 明朝" w:hint="eastAsia"/>
          <w:color w:val="000000"/>
          <w:kern w:val="0"/>
          <w:szCs w:val="21"/>
        </w:rPr>
        <w:t>条　受注者は、契約物件を完納したとき、又は第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項の規定による分割納入をしたときは、物件納入通知書</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様式第</w:t>
      </w:r>
      <w:r w:rsidRPr="00730AA7">
        <w:rPr>
          <w:rFonts w:ascii="ＭＳ 明朝" w:eastAsia="ＭＳ 明朝" w:hAnsi="ＭＳ 明朝" w:cs="ＭＳ 明朝"/>
          <w:color w:val="000000"/>
          <w:kern w:val="0"/>
          <w:szCs w:val="21"/>
        </w:rPr>
        <w:t>5</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によりその旨を発注者に通知しなければならない。ただし、単価契約に係る物件については、納品書等をもって物件納入通知書に代えることができる。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発注者は、受注者から前項の通知を受けたときは、その日から起算して</w:t>
      </w:r>
      <w:r w:rsidRPr="00730AA7">
        <w:rPr>
          <w:rFonts w:ascii="ＭＳ 明朝" w:eastAsia="ＭＳ 明朝" w:hAnsi="ＭＳ 明朝" w:cs="ＭＳ 明朝"/>
          <w:color w:val="000000"/>
          <w:kern w:val="0"/>
          <w:szCs w:val="21"/>
        </w:rPr>
        <w:t>10</w:t>
      </w:r>
      <w:r w:rsidRPr="00730AA7">
        <w:rPr>
          <w:rFonts w:ascii="ＭＳ 明朝" w:eastAsia="ＭＳ 明朝" w:hAnsi="ＭＳ 明朝" w:cs="ＭＳ 明朝" w:hint="eastAsia"/>
          <w:color w:val="000000"/>
          <w:kern w:val="0"/>
          <w:szCs w:val="21"/>
        </w:rPr>
        <w:t>日以内に契約物件の検査を行うものとする。この検査をする場合は、受注者又はその代理人が立会わなければならない。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契約物件の所有権は、前項の検査に合格したときをもつて、受注者から発注者に移転するものとする。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 xml:space="preserve">　受注者は、第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項の検査に合格しない契約物件について、発注者から交換を求められたときは、速やかに、これを引取り、これに代わる物件を納入しなければならない。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5</w:t>
      </w:r>
      <w:r w:rsidRPr="00730AA7">
        <w:rPr>
          <w:rFonts w:ascii="ＭＳ 明朝" w:eastAsia="ＭＳ 明朝" w:hAnsi="ＭＳ 明朝" w:cs="ＭＳ 明朝" w:hint="eastAsia"/>
          <w:color w:val="000000"/>
          <w:kern w:val="0"/>
          <w:szCs w:val="21"/>
        </w:rPr>
        <w:t xml:space="preserve">　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項の検査のため契約物件に生じた変質、変形、消耗、き損等の損失は、受注者が負担</w:t>
      </w:r>
      <w:r w:rsidRPr="00730AA7">
        <w:rPr>
          <w:rFonts w:ascii="ＭＳ 明朝" w:eastAsia="ＭＳ 明朝" w:hAnsi="ＭＳ 明朝" w:cs="ＭＳ 明朝" w:hint="eastAsia"/>
          <w:color w:val="000000"/>
          <w:kern w:val="0"/>
          <w:szCs w:val="21"/>
        </w:rPr>
        <w:t>しなければならない。</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代金の支払</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9</w:t>
      </w:r>
      <w:r w:rsidRPr="00730AA7">
        <w:rPr>
          <w:rFonts w:ascii="ＭＳ 明朝" w:eastAsia="ＭＳ 明朝" w:hAnsi="ＭＳ 明朝" w:cs="ＭＳ 明朝" w:hint="eastAsia"/>
          <w:color w:val="000000"/>
          <w:kern w:val="0"/>
          <w:szCs w:val="21"/>
        </w:rPr>
        <w:t>条　受注者は、契約物件を完納し、当該物件が前条第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項に規定する検査に合格したときは、契約金額又は単価契約に係る納入物件の代金</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以下「契約金額等」という。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を請求するものとする。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発注者は、前項の請求を受けたときは、その日から起算して</w:t>
      </w:r>
      <w:r w:rsidRPr="00730AA7">
        <w:rPr>
          <w:rFonts w:ascii="ＭＳ 明朝" w:eastAsia="ＭＳ 明朝" w:hAnsi="ＭＳ 明朝" w:cs="ＭＳ 明朝"/>
          <w:color w:val="000000"/>
          <w:kern w:val="0"/>
          <w:szCs w:val="21"/>
        </w:rPr>
        <w:t>30</w:t>
      </w:r>
      <w:r w:rsidRPr="00730AA7">
        <w:rPr>
          <w:rFonts w:ascii="ＭＳ 明朝" w:eastAsia="ＭＳ 明朝" w:hAnsi="ＭＳ 明朝" w:cs="ＭＳ 明朝" w:hint="eastAsia"/>
          <w:color w:val="000000"/>
          <w:kern w:val="0"/>
          <w:szCs w:val="21"/>
        </w:rPr>
        <w:t>日以内に契約金額等を支払うものとする。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遅延利息</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10</w:t>
      </w:r>
      <w:r w:rsidRPr="00730AA7">
        <w:rPr>
          <w:rFonts w:ascii="ＭＳ 明朝" w:eastAsia="ＭＳ 明朝" w:hAnsi="ＭＳ 明朝" w:cs="ＭＳ 明朝" w:hint="eastAsia"/>
          <w:color w:val="000000"/>
          <w:kern w:val="0"/>
          <w:szCs w:val="21"/>
        </w:rPr>
        <w:t>条　受注者は、発注者の責めに帰すべき事由により前条第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項の規定による契約金額等の支払が遅れた場合においては、未受領金額につき、遅延日数に応じ、年</w:t>
      </w:r>
      <w:r w:rsidRPr="00730AA7">
        <w:rPr>
          <w:rFonts w:ascii="ＭＳ 明朝" w:eastAsia="ＭＳ 明朝" w:hAnsi="ＭＳ 明朝" w:cs="ＭＳ 明朝"/>
          <w:color w:val="000000"/>
          <w:kern w:val="0"/>
          <w:szCs w:val="21"/>
        </w:rPr>
        <w:t>2.5</w:t>
      </w:r>
      <w:r w:rsidRPr="00730AA7">
        <w:rPr>
          <w:rFonts w:ascii="ＭＳ 明朝" w:eastAsia="ＭＳ 明朝" w:hAnsi="ＭＳ 明朝" w:cs="ＭＳ 明朝" w:hint="eastAsia"/>
          <w:color w:val="000000"/>
          <w:kern w:val="0"/>
          <w:szCs w:val="21"/>
        </w:rPr>
        <w:t>パーセントの割合で計算した額の遅延利息の支払を発注者に請求することができる。この場合において、遅延利息の額が</w:t>
      </w:r>
      <w:r w:rsidRPr="00730AA7">
        <w:rPr>
          <w:rFonts w:ascii="ＭＳ 明朝" w:eastAsia="ＭＳ 明朝" w:hAnsi="ＭＳ 明朝" w:cs="ＭＳ 明朝"/>
          <w:color w:val="000000"/>
          <w:kern w:val="0"/>
          <w:szCs w:val="21"/>
        </w:rPr>
        <w:t>100</w:t>
      </w:r>
      <w:r w:rsidRPr="00730AA7">
        <w:rPr>
          <w:rFonts w:ascii="ＭＳ 明朝" w:eastAsia="ＭＳ 明朝" w:hAnsi="ＭＳ 明朝" w:cs="ＭＳ 明朝" w:hint="eastAsia"/>
          <w:color w:val="000000"/>
          <w:kern w:val="0"/>
          <w:szCs w:val="21"/>
        </w:rPr>
        <w:t>円未満であるときは、発注者はこれを支払わないものとし、その額に</w:t>
      </w:r>
      <w:r w:rsidRPr="00730AA7">
        <w:rPr>
          <w:rFonts w:ascii="ＭＳ 明朝" w:eastAsia="ＭＳ 明朝" w:hAnsi="ＭＳ 明朝" w:cs="ＭＳ 明朝"/>
          <w:color w:val="000000"/>
          <w:kern w:val="0"/>
          <w:szCs w:val="21"/>
        </w:rPr>
        <w:t>100</w:t>
      </w:r>
      <w:r w:rsidRPr="00730AA7">
        <w:rPr>
          <w:rFonts w:ascii="ＭＳ 明朝" w:eastAsia="ＭＳ 明朝" w:hAnsi="ＭＳ 明朝" w:cs="ＭＳ 明朝" w:hint="eastAsia"/>
          <w:color w:val="000000"/>
          <w:kern w:val="0"/>
          <w:szCs w:val="21"/>
        </w:rPr>
        <w:t>円未満の端数があるときは、その端数を切り捨てるものとする。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発注者は、その責めに帰する理由により第</w:t>
      </w:r>
      <w:r w:rsidRPr="00730AA7">
        <w:rPr>
          <w:rFonts w:ascii="ＭＳ 明朝" w:eastAsia="ＭＳ 明朝" w:hAnsi="ＭＳ 明朝" w:cs="ＭＳ 明朝"/>
          <w:color w:val="000000"/>
          <w:kern w:val="0"/>
          <w:szCs w:val="21"/>
        </w:rPr>
        <w:t>8</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項に規定する期間内に検査をしないときは、その期間満了の日の翌日から検査をした日までの期間の日数を前条第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項に規定する支払期間の日数から差し引くものとし、また、その遅延期間が支払期間の日数をこえるときは、支払期間は満了したものとみなし、そのこえる日数に応じ、前項の遅延利息を支払うものとする。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部分払</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11</w:t>
      </w:r>
      <w:r w:rsidRPr="00730AA7">
        <w:rPr>
          <w:rFonts w:ascii="ＭＳ 明朝" w:eastAsia="ＭＳ 明朝" w:hAnsi="ＭＳ 明朝" w:cs="ＭＳ 明朝" w:hint="eastAsia"/>
          <w:color w:val="000000"/>
          <w:kern w:val="0"/>
          <w:szCs w:val="21"/>
        </w:rPr>
        <w:t>条　受注者は、第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項の規定による分割納入に係る物件が第</w:t>
      </w:r>
      <w:r w:rsidRPr="00730AA7">
        <w:rPr>
          <w:rFonts w:ascii="ＭＳ 明朝" w:eastAsia="ＭＳ 明朝" w:hAnsi="ＭＳ 明朝" w:cs="ＭＳ 明朝"/>
          <w:color w:val="000000"/>
          <w:kern w:val="0"/>
          <w:szCs w:val="21"/>
        </w:rPr>
        <w:t>8</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項に規定する</w:t>
      </w:r>
      <w:r w:rsidRPr="00730AA7">
        <w:rPr>
          <w:rFonts w:ascii="ＭＳ 明朝" w:eastAsia="ＭＳ 明朝" w:hAnsi="ＭＳ 明朝" w:cs="ＭＳ 明朝" w:hint="eastAsia"/>
          <w:color w:val="000000"/>
          <w:kern w:val="0"/>
          <w:szCs w:val="21"/>
        </w:rPr>
        <w:lastRenderedPageBreak/>
        <w:t>検査に合格したときは、当該分割納入に係る物件の代金相当額の請求を行なうことができる。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発注者は、前項の請求を受けたときは、その支払については、第</w:t>
      </w:r>
      <w:r w:rsidRPr="00730AA7">
        <w:rPr>
          <w:rFonts w:ascii="ＭＳ 明朝" w:eastAsia="ＭＳ 明朝" w:hAnsi="ＭＳ 明朝" w:cs="ＭＳ 明朝"/>
          <w:color w:val="000000"/>
          <w:kern w:val="0"/>
          <w:szCs w:val="21"/>
        </w:rPr>
        <w:t>9</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項の規定を準用する。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契約不適合責任</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12</w:t>
      </w:r>
      <w:r w:rsidRPr="00730AA7">
        <w:rPr>
          <w:rFonts w:ascii="ＭＳ 明朝" w:eastAsia="ＭＳ 明朝" w:hAnsi="ＭＳ 明朝" w:cs="ＭＳ 明朝" w:hint="eastAsia"/>
          <w:color w:val="000000"/>
          <w:kern w:val="0"/>
          <w:szCs w:val="21"/>
        </w:rPr>
        <w:t>条　発注者は、納入された契約物件が種類、品質又は数量に関して契約の内容に適合しないもの</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以下「契約不適合」という。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であるときは、その補修、代替物の引渡し及び不足する部分の引渡しによる履行の追完を請求することができる。ただし、受注者は、発注者に不相当な負担を課するものでないときは、発注者が請求した方法と異なる方法による履行の追完をすることができ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前項に規定する場合において、発注者は、同項に規定する履行の追完の請求</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以下「追完請求」という。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に代え、又は追完請求とともに、損害賠償の請求及び契約の解除をすることができる。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に規定する場合において、発注者が相当の期間を定めて履行の追完の催告をし、その期間内に履行の追完がないときは、発注者は、その契約不適合の程度に応じて代金の減額を請求することができる。ただし、次の各号のいずれかに該当する場合は、催告をすることなく、直ちに代金の減額を請求することができる。</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 xml:space="preserve">　履行の追完が不能であるとき。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受注者が履行の追完を拒絶する意思を明確に表示したとき。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契約の性質又は当事者の意思表示に</w:t>
      </w:r>
      <w:r w:rsidRPr="00730AA7">
        <w:rPr>
          <w:rFonts w:ascii="ＭＳ 明朝" w:eastAsia="ＭＳ 明朝" w:hAnsi="ＭＳ 明朝" w:cs="ＭＳ 明朝" w:hint="eastAsia"/>
          <w:color w:val="000000"/>
          <w:kern w:val="0"/>
          <w:szCs w:val="21"/>
        </w:rPr>
        <w:t>より、特定の日時又は一定の期間内に履行しなければ契約をした目的を達することができないとき。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 xml:space="preserve">　前</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号に掲げる場合のほか、発注者がこの項の規定による催告をしても履行の追完を受ける見込みがないことが明らかであるとき。</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 xml:space="preserve">　追完請求、前項に規定する代金の減額の請求</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以下「代金減額請求」という。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及び損害賠償の請求及び契約の解除は、契約不適合が発注者の責めに帰すべき事由によるものであるときはすることができない。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5</w:t>
      </w:r>
      <w:r w:rsidRPr="00730AA7">
        <w:rPr>
          <w:rFonts w:ascii="ＭＳ 明朝" w:eastAsia="ＭＳ 明朝" w:hAnsi="ＭＳ 明朝" w:cs="ＭＳ 明朝" w:hint="eastAsia"/>
          <w:color w:val="000000"/>
          <w:kern w:val="0"/>
          <w:szCs w:val="21"/>
        </w:rPr>
        <w:t xml:space="preserve">　発注者が契約不適合</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数量に関する契約不適合を除く。</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を知った時から</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年以内にその旨を受注者に通知しないときは、発注者は、その契約不適合を理由として、追完請求、代金減額請求、損害賠償の請求及び契約の解除をすることができない。ただし、受注者が引渡しの時にその契約不適合を知り、又は重大な過失によって知らなかつたときは、この限りでない。</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納入期限の延長</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13</w:t>
      </w:r>
      <w:r w:rsidRPr="00730AA7">
        <w:rPr>
          <w:rFonts w:ascii="ＭＳ 明朝" w:eastAsia="ＭＳ 明朝" w:hAnsi="ＭＳ 明朝" w:cs="ＭＳ 明朝" w:hint="eastAsia"/>
          <w:color w:val="000000"/>
          <w:kern w:val="0"/>
          <w:szCs w:val="21"/>
        </w:rPr>
        <w:t>条　発注者は、受注者がその責に帰する理由により納入期限までに契約物件を納入することができないときは、受注者の申請により納入期限を延長することができる。この場合において、原納期限の翌日から起算して納入の日までの遅延日数</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日につき契約金額等</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既納部分がある場合は、契約金額等から当該既納部分の代金相当額を控除した額</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に年</w:t>
      </w:r>
      <w:r w:rsidRPr="00730AA7">
        <w:rPr>
          <w:rFonts w:ascii="ＭＳ 明朝" w:eastAsia="ＭＳ 明朝" w:hAnsi="ＭＳ 明朝" w:cs="ＭＳ 明朝"/>
          <w:color w:val="000000"/>
          <w:kern w:val="0"/>
          <w:szCs w:val="21"/>
        </w:rPr>
        <w:t>2.5</w:t>
      </w:r>
      <w:r w:rsidRPr="00730AA7">
        <w:rPr>
          <w:rFonts w:ascii="ＭＳ 明朝" w:eastAsia="ＭＳ 明朝" w:hAnsi="ＭＳ 明朝" w:cs="ＭＳ 明朝" w:hint="eastAsia"/>
          <w:color w:val="000000"/>
          <w:kern w:val="0"/>
          <w:szCs w:val="21"/>
        </w:rPr>
        <w:t>パーセントの割合で計算した額の遅延利息を徴収するものとする。この場合において、発注者が第</w:t>
      </w:r>
      <w:r w:rsidRPr="00730AA7">
        <w:rPr>
          <w:rFonts w:ascii="ＭＳ 明朝" w:eastAsia="ＭＳ 明朝" w:hAnsi="ＭＳ 明朝" w:cs="ＭＳ 明朝"/>
          <w:color w:val="000000"/>
          <w:kern w:val="0"/>
          <w:szCs w:val="21"/>
        </w:rPr>
        <w:t>8</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項に規定</w:t>
      </w:r>
      <w:r w:rsidRPr="00730AA7">
        <w:rPr>
          <w:rFonts w:ascii="ＭＳ 明朝" w:eastAsia="ＭＳ 明朝" w:hAnsi="ＭＳ 明朝" w:cs="ＭＳ 明朝" w:hint="eastAsia"/>
          <w:color w:val="000000"/>
          <w:kern w:val="0"/>
          <w:szCs w:val="21"/>
        </w:rPr>
        <w:lastRenderedPageBreak/>
        <w:t>する検査に要した日数は、遅延利息の徴収日数には算入しないものとする。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受注者は、契約物件の納入に支障を及ぼすような天災その他不可抗力により、納入期限までに契約物件を納入することができないときは、発注者に対し、遅滞なくその理由を付して納入期限の延長を求めることができる。ただし、その延長日数は、発注者・受注者協議して定め、遅延利息は徴収しないものとす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発注者の解除権</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14</w:t>
      </w:r>
      <w:r w:rsidRPr="00730AA7">
        <w:rPr>
          <w:rFonts w:ascii="ＭＳ 明朝" w:eastAsia="ＭＳ 明朝" w:hAnsi="ＭＳ 明朝" w:cs="ＭＳ 明朝" w:hint="eastAsia"/>
          <w:color w:val="000000"/>
          <w:kern w:val="0"/>
          <w:szCs w:val="21"/>
        </w:rPr>
        <w:t>条</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又は発注者の責めに帰すべき事由によるものであるときは、この限りでない。</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 xml:space="preserve">　受注者が納入期限までに契約物件を納入しないとき。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前号に掲げる場合のほか、受注者がこの契約条項に違反したとき。</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発注者は、受注者が次の各号のいずれかに該当するときは、直ちにこの契約を解除することができる。</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 xml:space="preserve">　受注者が詐欺その他不正の行為をしたとき。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受注者が次のいずれかに該当するとき。</w:t>
      </w:r>
    </w:p>
    <w:p w:rsidR="00BF7573" w:rsidRPr="00730AA7" w:rsidRDefault="00BF7573" w:rsidP="00730AA7">
      <w:pPr>
        <w:autoSpaceDE w:val="0"/>
        <w:autoSpaceDN w:val="0"/>
        <w:adjustRightInd w:val="0"/>
        <w:spacing w:line="360" w:lineRule="auto"/>
        <w:ind w:left="72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イ　役員等</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受注者が個人である場合に</w:t>
      </w:r>
      <w:r w:rsidRPr="00730AA7">
        <w:rPr>
          <w:rFonts w:ascii="ＭＳ 明朝" w:eastAsia="ＭＳ 明朝" w:hAnsi="ＭＳ 明朝" w:cs="ＭＳ 明朝" w:hint="eastAsia"/>
          <w:color w:val="000000"/>
          <w:kern w:val="0"/>
          <w:szCs w:val="21"/>
        </w:rPr>
        <w:t>はその者を、受注者が法人である場合にはその役員又はその支店若しくは契約を締結する事務所の代表者をいう。以下この号において同じ。</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が暴力団員による不当な行為の防止等に関する法律</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平成</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年法律第</w:t>
      </w:r>
      <w:r w:rsidRPr="00730AA7">
        <w:rPr>
          <w:rFonts w:ascii="ＭＳ 明朝" w:eastAsia="ＭＳ 明朝" w:hAnsi="ＭＳ 明朝" w:cs="ＭＳ 明朝"/>
          <w:color w:val="000000"/>
          <w:kern w:val="0"/>
          <w:szCs w:val="21"/>
        </w:rPr>
        <w:t>77</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6</w:t>
      </w:r>
      <w:r w:rsidRPr="00730AA7">
        <w:rPr>
          <w:rFonts w:ascii="ＭＳ 明朝" w:eastAsia="ＭＳ 明朝" w:hAnsi="ＭＳ 明朝" w:cs="ＭＳ 明朝" w:hint="eastAsia"/>
          <w:color w:val="000000"/>
          <w:kern w:val="0"/>
          <w:szCs w:val="21"/>
        </w:rPr>
        <w:t>号に規定する暴力団員</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以下この号において「暴力団員」という。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又は暴力団員でなくなった日から</w:t>
      </w:r>
      <w:r w:rsidRPr="00730AA7">
        <w:rPr>
          <w:rFonts w:ascii="ＭＳ 明朝" w:eastAsia="ＭＳ 明朝" w:hAnsi="ＭＳ 明朝" w:cs="ＭＳ 明朝"/>
          <w:color w:val="000000"/>
          <w:kern w:val="0"/>
          <w:szCs w:val="21"/>
        </w:rPr>
        <w:t>5</w:t>
      </w:r>
      <w:r w:rsidRPr="00730AA7">
        <w:rPr>
          <w:rFonts w:ascii="ＭＳ 明朝" w:eastAsia="ＭＳ 明朝" w:hAnsi="ＭＳ 明朝" w:cs="ＭＳ 明朝" w:hint="eastAsia"/>
          <w:color w:val="000000"/>
          <w:kern w:val="0"/>
          <w:szCs w:val="21"/>
        </w:rPr>
        <w:t>年を経過しない者</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以下この号において「暴力団員等」という。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であると認められるとき。</w:t>
      </w:r>
    </w:p>
    <w:p w:rsidR="00BF7573" w:rsidRPr="00730AA7" w:rsidRDefault="00BF7573" w:rsidP="00730AA7">
      <w:pPr>
        <w:autoSpaceDE w:val="0"/>
        <w:autoSpaceDN w:val="0"/>
        <w:adjustRightInd w:val="0"/>
        <w:spacing w:line="360" w:lineRule="auto"/>
        <w:ind w:left="72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ロ　暴力団</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暴力団員による不当な行為の防止等に関する法律第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号に規定する暴力団をいう。以下この号において同じ。</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又は暴力団員等が経営に実質的に関与していると認められるとき。</w:t>
      </w:r>
    </w:p>
    <w:p w:rsidR="00BF7573" w:rsidRPr="00730AA7" w:rsidRDefault="00BF7573" w:rsidP="00730AA7">
      <w:pPr>
        <w:autoSpaceDE w:val="0"/>
        <w:autoSpaceDN w:val="0"/>
        <w:adjustRightInd w:val="0"/>
        <w:spacing w:line="360" w:lineRule="auto"/>
        <w:ind w:left="72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ハ　役員等が自己、自社若しくは第三者の不正の利益を図る目的又は第三者に損害を加える目的をもつて、暴力団又は暴力団員等を利用する等したと認められるとき。</w:t>
      </w:r>
    </w:p>
    <w:p w:rsidR="00BF7573" w:rsidRPr="00730AA7" w:rsidRDefault="00BF7573" w:rsidP="00730AA7">
      <w:pPr>
        <w:autoSpaceDE w:val="0"/>
        <w:autoSpaceDN w:val="0"/>
        <w:adjustRightInd w:val="0"/>
        <w:spacing w:line="360" w:lineRule="auto"/>
        <w:ind w:left="72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ニ　役員等が、暴力団又は暴力団員等に対して資金等を供給し、又は便宜を供与する等直接的あるいは積極的に暴力団の維持及び運営に協力し、又は関与していると認められるとき。</w:t>
      </w:r>
    </w:p>
    <w:p w:rsidR="00BF7573" w:rsidRPr="00730AA7" w:rsidRDefault="00BF7573" w:rsidP="00730AA7">
      <w:pPr>
        <w:autoSpaceDE w:val="0"/>
        <w:autoSpaceDN w:val="0"/>
        <w:adjustRightInd w:val="0"/>
        <w:spacing w:line="360" w:lineRule="auto"/>
        <w:ind w:left="72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ホ　役員等が暴力団又は暴力団員等と社会的に非難されるべき関係を有していると認められるとき。</w:t>
      </w:r>
    </w:p>
    <w:p w:rsidR="00BF7573" w:rsidRPr="00730AA7" w:rsidRDefault="00BF7573" w:rsidP="00730AA7">
      <w:pPr>
        <w:autoSpaceDE w:val="0"/>
        <w:autoSpaceDN w:val="0"/>
        <w:adjustRightInd w:val="0"/>
        <w:spacing w:line="360" w:lineRule="auto"/>
        <w:ind w:left="72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ヘ　下請契約、資材又は原材料の購入契約その他の契約に当たり、その相手方がイからホまでのいずれかに該当することを知りながら、当該者と契約を締</w:t>
      </w:r>
      <w:r w:rsidRPr="00730AA7">
        <w:rPr>
          <w:rFonts w:ascii="ＭＳ 明朝" w:eastAsia="ＭＳ 明朝" w:hAnsi="ＭＳ 明朝" w:cs="ＭＳ 明朝" w:hint="eastAsia"/>
          <w:color w:val="000000"/>
          <w:kern w:val="0"/>
          <w:szCs w:val="21"/>
        </w:rPr>
        <w:lastRenderedPageBreak/>
        <w:t>結したと認められるとき。</w:t>
      </w:r>
    </w:p>
    <w:p w:rsidR="00BF7573" w:rsidRPr="00730AA7" w:rsidRDefault="00BF7573" w:rsidP="00730AA7">
      <w:pPr>
        <w:autoSpaceDE w:val="0"/>
        <w:autoSpaceDN w:val="0"/>
        <w:adjustRightInd w:val="0"/>
        <w:spacing w:line="360" w:lineRule="auto"/>
        <w:ind w:left="72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ト　受注者が、イからホまでのいずれかに該当する者を下請契約、資材又は原材料の購入契約その他の契約の相手方としていた場合</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ヘに該当する場合を除く。</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に、発注者が受注者に対して当該契約の解除を求め、受注者がこれに従わなかつたとき。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発注者の都合により契約の解除を必要とするとき。</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項並びに第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号及び第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号までの規定による契約解除の場合</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受注者の責めに帰することができない事由による場合を除く。</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には、契約保証金は、発注者に帰属するものとする。ただし、契約保証金が免除されている場合には、受注者は、発注者に対し、解除違約金として契約金額</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単価契約の場合は、契約単価に購入予定数量を乗じて得た金額</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の</w:t>
      </w:r>
      <w:r w:rsidRPr="00730AA7">
        <w:rPr>
          <w:rFonts w:ascii="ＭＳ 明朝" w:eastAsia="ＭＳ 明朝" w:hAnsi="ＭＳ 明朝" w:cs="ＭＳ 明朝"/>
          <w:color w:val="000000"/>
          <w:kern w:val="0"/>
          <w:szCs w:val="21"/>
        </w:rPr>
        <w:t>100</w:t>
      </w:r>
      <w:r w:rsidRPr="00730AA7">
        <w:rPr>
          <w:rFonts w:ascii="ＭＳ 明朝" w:eastAsia="ＭＳ 明朝" w:hAnsi="ＭＳ 明朝" w:cs="ＭＳ 明朝" w:hint="eastAsia"/>
          <w:color w:val="000000"/>
          <w:kern w:val="0"/>
          <w:szCs w:val="21"/>
        </w:rPr>
        <w:t>分の</w:t>
      </w:r>
      <w:r w:rsidRPr="00730AA7">
        <w:rPr>
          <w:rFonts w:ascii="ＭＳ 明朝" w:eastAsia="ＭＳ 明朝" w:hAnsi="ＭＳ 明朝" w:cs="ＭＳ 明朝"/>
          <w:color w:val="000000"/>
          <w:kern w:val="0"/>
          <w:szCs w:val="21"/>
        </w:rPr>
        <w:t>10</w:t>
      </w:r>
      <w:r w:rsidRPr="00730AA7">
        <w:rPr>
          <w:rFonts w:ascii="ＭＳ 明朝" w:eastAsia="ＭＳ 明朝" w:hAnsi="ＭＳ 明朝" w:cs="ＭＳ 明朝" w:hint="eastAsia"/>
          <w:color w:val="000000"/>
          <w:kern w:val="0"/>
          <w:szCs w:val="21"/>
        </w:rPr>
        <w:t>に相当する金額を納付しなければならない。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 xml:space="preserve">　前項の場合において、発注者の受けた損害額が当該契約保証金又は解約違約金の額をこえるときは、受注者は、その不足額を発注者に納付しなければならない。この場合の損害額は、発注者と受注者とが協議して定め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5</w:t>
      </w:r>
      <w:r w:rsidRPr="00730AA7">
        <w:rPr>
          <w:rFonts w:ascii="ＭＳ 明朝" w:eastAsia="ＭＳ 明朝" w:hAnsi="ＭＳ 明朝" w:cs="ＭＳ 明朝" w:hint="eastAsia"/>
          <w:color w:val="000000"/>
          <w:kern w:val="0"/>
          <w:szCs w:val="21"/>
        </w:rPr>
        <w:t xml:space="preserve">　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項及び第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項の規定による契約解除の効果は、第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項の規定による分割納入に係る物件については及ばないものとする。ただし、第</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項に規定する契約保証金又は解約違約金については、この限りでない。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6</w:t>
      </w:r>
      <w:r w:rsidRPr="00730AA7">
        <w:rPr>
          <w:rFonts w:ascii="ＭＳ 明朝" w:eastAsia="ＭＳ 明朝" w:hAnsi="ＭＳ 明朝" w:cs="ＭＳ 明朝" w:hint="eastAsia"/>
          <w:color w:val="000000"/>
          <w:kern w:val="0"/>
          <w:szCs w:val="21"/>
        </w:rPr>
        <w:t xml:space="preserve">　発注者は、第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項第</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号の規定により契約を解除した場合において、受注者に損害を与</w:t>
      </w:r>
      <w:r w:rsidRPr="00730AA7">
        <w:rPr>
          <w:rFonts w:ascii="ＭＳ 明朝" w:eastAsia="ＭＳ 明朝" w:hAnsi="ＭＳ 明朝" w:cs="ＭＳ 明朝" w:hint="eastAsia"/>
          <w:color w:val="000000"/>
          <w:kern w:val="0"/>
          <w:szCs w:val="21"/>
        </w:rPr>
        <w:t>えたときは、その損害額を負担するものとする。この場合の損害額は、発注者と受注者とが協議して定める。</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談合等に係る契約解除及び賠償</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15</w:t>
      </w:r>
      <w:r w:rsidRPr="00730AA7">
        <w:rPr>
          <w:rFonts w:ascii="ＭＳ 明朝" w:eastAsia="ＭＳ 明朝" w:hAnsi="ＭＳ 明朝" w:cs="ＭＳ 明朝" w:hint="eastAsia"/>
          <w:color w:val="000000"/>
          <w:kern w:val="0"/>
          <w:szCs w:val="21"/>
        </w:rPr>
        <w:t>条　発注者は、この契約に関して次の各号のいずれかに該当するときは、契約を解除することができる。</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 xml:space="preserve">　受注者が私的独占の禁止及び公正取引の確保に関する法律</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昭和</w:t>
      </w:r>
      <w:r w:rsidRPr="00730AA7">
        <w:rPr>
          <w:rFonts w:ascii="ＭＳ 明朝" w:eastAsia="ＭＳ 明朝" w:hAnsi="ＭＳ 明朝" w:cs="ＭＳ 明朝"/>
          <w:color w:val="000000"/>
          <w:kern w:val="0"/>
          <w:szCs w:val="21"/>
        </w:rPr>
        <w:t>22</w:t>
      </w:r>
      <w:r w:rsidRPr="00730AA7">
        <w:rPr>
          <w:rFonts w:ascii="ＭＳ 明朝" w:eastAsia="ＭＳ 明朝" w:hAnsi="ＭＳ 明朝" w:cs="ＭＳ 明朝" w:hint="eastAsia"/>
          <w:color w:val="000000"/>
          <w:kern w:val="0"/>
          <w:szCs w:val="21"/>
        </w:rPr>
        <w:t>年法律第</w:t>
      </w:r>
      <w:r w:rsidRPr="00730AA7">
        <w:rPr>
          <w:rFonts w:ascii="ＭＳ 明朝" w:eastAsia="ＭＳ 明朝" w:hAnsi="ＭＳ 明朝" w:cs="ＭＳ 明朝"/>
          <w:color w:val="000000"/>
          <w:kern w:val="0"/>
          <w:szCs w:val="21"/>
        </w:rPr>
        <w:t>54</w:t>
      </w:r>
      <w:r w:rsidRPr="00730AA7">
        <w:rPr>
          <w:rFonts w:ascii="ＭＳ 明朝" w:eastAsia="ＭＳ 明朝" w:hAnsi="ＭＳ 明朝" w:cs="ＭＳ 明朝" w:hint="eastAsia"/>
          <w:color w:val="000000"/>
          <w:kern w:val="0"/>
          <w:szCs w:val="21"/>
        </w:rPr>
        <w:t>号。以下「独占禁止法」という。</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7</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項若しくは第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8</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項及び第</w:t>
      </w:r>
      <w:r w:rsidRPr="00730AA7">
        <w:rPr>
          <w:rFonts w:ascii="ＭＳ 明朝" w:eastAsia="ＭＳ 明朝" w:hAnsi="ＭＳ 明朝" w:cs="ＭＳ 明朝"/>
          <w:color w:val="000000"/>
          <w:kern w:val="0"/>
          <w:szCs w:val="21"/>
        </w:rPr>
        <w:t>20</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項において準用する場合を含む。</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8</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項若しくは第</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項、第</w:t>
      </w:r>
      <w:r w:rsidRPr="00730AA7">
        <w:rPr>
          <w:rFonts w:ascii="ＭＳ 明朝" w:eastAsia="ＭＳ 明朝" w:hAnsi="ＭＳ 明朝" w:cs="ＭＳ 明朝"/>
          <w:color w:val="000000"/>
          <w:kern w:val="0"/>
          <w:szCs w:val="21"/>
        </w:rPr>
        <w:t>17</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又は第</w:t>
      </w:r>
      <w:r w:rsidRPr="00730AA7">
        <w:rPr>
          <w:rFonts w:ascii="ＭＳ 明朝" w:eastAsia="ＭＳ 明朝" w:hAnsi="ＭＳ 明朝" w:cs="ＭＳ 明朝"/>
          <w:color w:val="000000"/>
          <w:kern w:val="0"/>
          <w:szCs w:val="21"/>
        </w:rPr>
        <w:t>20</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項の規定による命令を受け、当該命令に係る抗告訴訟</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行政事件訴訟法</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昭和</w:t>
      </w:r>
      <w:r w:rsidRPr="00730AA7">
        <w:rPr>
          <w:rFonts w:ascii="ＭＳ 明朝" w:eastAsia="ＭＳ 明朝" w:hAnsi="ＭＳ 明朝" w:cs="ＭＳ 明朝"/>
          <w:color w:val="000000"/>
          <w:kern w:val="0"/>
          <w:szCs w:val="21"/>
        </w:rPr>
        <w:t>37</w:t>
      </w:r>
      <w:r w:rsidRPr="00730AA7">
        <w:rPr>
          <w:rFonts w:ascii="ＭＳ 明朝" w:eastAsia="ＭＳ 明朝" w:hAnsi="ＭＳ 明朝" w:cs="ＭＳ 明朝" w:hint="eastAsia"/>
          <w:color w:val="000000"/>
          <w:kern w:val="0"/>
          <w:szCs w:val="21"/>
        </w:rPr>
        <w:t>年法律第</w:t>
      </w:r>
      <w:r w:rsidRPr="00730AA7">
        <w:rPr>
          <w:rFonts w:ascii="ＭＳ 明朝" w:eastAsia="ＭＳ 明朝" w:hAnsi="ＭＳ 明朝" w:cs="ＭＳ 明朝"/>
          <w:color w:val="000000"/>
          <w:kern w:val="0"/>
          <w:szCs w:val="21"/>
        </w:rPr>
        <w:t>139</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条第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項に規定する抗告訴訟をいう。以下この条において同じ。</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を提起しなかったとき。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受注者が独占禁止法第</w:t>
      </w:r>
      <w:r w:rsidRPr="00730AA7">
        <w:rPr>
          <w:rFonts w:ascii="ＭＳ 明朝" w:eastAsia="ＭＳ 明朝" w:hAnsi="ＭＳ 明朝" w:cs="ＭＳ 明朝"/>
          <w:color w:val="000000"/>
          <w:kern w:val="0"/>
          <w:szCs w:val="21"/>
        </w:rPr>
        <w:t>7</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8</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において読み替えて準用する場合を含む。</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7</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9</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項若しくは第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項又は第</w:t>
      </w:r>
      <w:r w:rsidRPr="00730AA7">
        <w:rPr>
          <w:rFonts w:ascii="ＭＳ 明朝" w:eastAsia="ＭＳ 明朝" w:hAnsi="ＭＳ 明朝" w:cs="ＭＳ 明朝"/>
          <w:color w:val="000000"/>
          <w:kern w:val="0"/>
          <w:szCs w:val="21"/>
        </w:rPr>
        <w:t>20</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から第</w:t>
      </w:r>
      <w:r w:rsidRPr="00730AA7">
        <w:rPr>
          <w:rFonts w:ascii="ＭＳ 明朝" w:eastAsia="ＭＳ 明朝" w:hAnsi="ＭＳ 明朝" w:cs="ＭＳ 明朝"/>
          <w:color w:val="000000"/>
          <w:kern w:val="0"/>
          <w:szCs w:val="21"/>
        </w:rPr>
        <w:t>20</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6</w:t>
      </w:r>
      <w:r w:rsidRPr="00730AA7">
        <w:rPr>
          <w:rFonts w:ascii="ＭＳ 明朝" w:eastAsia="ＭＳ 明朝" w:hAnsi="ＭＳ 明朝" w:cs="ＭＳ 明朝" w:hint="eastAsia"/>
          <w:color w:val="000000"/>
          <w:kern w:val="0"/>
          <w:szCs w:val="21"/>
        </w:rPr>
        <w:t>までの規定による命令を受け、当該命令に係る抗告訴訟を提起しなかったとき。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受注者が前</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号に規定する抗告訴訟を提起し、当該抗告訴訟について棄却又は却下の判決が確定したとき。</w:t>
      </w:r>
    </w:p>
    <w:p w:rsidR="00BF7573" w:rsidRPr="00730AA7" w:rsidRDefault="00BF7573" w:rsidP="00730AA7">
      <w:pPr>
        <w:autoSpaceDE w:val="0"/>
        <w:autoSpaceDN w:val="0"/>
        <w:adjustRightInd w:val="0"/>
        <w:spacing w:line="360" w:lineRule="auto"/>
        <w:ind w:left="48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 xml:space="preserve">　受注者</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法人の場合にあつては、その役員又はその使用人</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が刑法</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明治</w:t>
      </w:r>
      <w:r w:rsidRPr="00730AA7">
        <w:rPr>
          <w:rFonts w:ascii="ＭＳ 明朝" w:eastAsia="ＭＳ 明朝" w:hAnsi="ＭＳ 明朝" w:cs="ＭＳ 明朝"/>
          <w:color w:val="000000"/>
          <w:kern w:val="0"/>
          <w:szCs w:val="21"/>
        </w:rPr>
        <w:t>40</w:t>
      </w:r>
      <w:r w:rsidRPr="00730AA7">
        <w:rPr>
          <w:rFonts w:ascii="ＭＳ 明朝" w:eastAsia="ＭＳ 明朝" w:hAnsi="ＭＳ 明朝" w:cs="ＭＳ 明朝" w:hint="eastAsia"/>
          <w:color w:val="000000"/>
          <w:kern w:val="0"/>
          <w:szCs w:val="21"/>
        </w:rPr>
        <w:t>年法律第</w:t>
      </w:r>
      <w:r w:rsidRPr="00730AA7">
        <w:rPr>
          <w:rFonts w:ascii="ＭＳ 明朝" w:eastAsia="ＭＳ 明朝" w:hAnsi="ＭＳ 明朝" w:cs="ＭＳ 明朝"/>
          <w:color w:val="000000"/>
          <w:kern w:val="0"/>
          <w:szCs w:val="21"/>
        </w:rPr>
        <w:t>45</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96</w:t>
      </w:r>
      <w:r w:rsidRPr="00730AA7">
        <w:rPr>
          <w:rFonts w:ascii="ＭＳ 明朝" w:eastAsia="ＭＳ 明朝" w:hAnsi="ＭＳ 明朝" w:cs="ＭＳ 明朝" w:hint="eastAsia"/>
          <w:color w:val="000000"/>
          <w:kern w:val="0"/>
          <w:szCs w:val="21"/>
        </w:rPr>
        <w:t>条の</w:t>
      </w:r>
      <w:r w:rsidRPr="00730AA7">
        <w:rPr>
          <w:rFonts w:ascii="ＭＳ 明朝" w:eastAsia="ＭＳ 明朝" w:hAnsi="ＭＳ 明朝" w:cs="ＭＳ 明朝"/>
          <w:color w:val="000000"/>
          <w:kern w:val="0"/>
          <w:szCs w:val="21"/>
        </w:rPr>
        <w:t>6</w:t>
      </w:r>
      <w:r w:rsidRPr="00730AA7">
        <w:rPr>
          <w:rFonts w:ascii="ＭＳ 明朝" w:eastAsia="ＭＳ 明朝" w:hAnsi="ＭＳ 明朝" w:cs="ＭＳ 明朝" w:hint="eastAsia"/>
          <w:color w:val="000000"/>
          <w:kern w:val="0"/>
          <w:szCs w:val="21"/>
        </w:rPr>
        <w:t>若しくは第</w:t>
      </w:r>
      <w:r w:rsidRPr="00730AA7">
        <w:rPr>
          <w:rFonts w:ascii="ＭＳ 明朝" w:eastAsia="ＭＳ 明朝" w:hAnsi="ＭＳ 明朝" w:cs="ＭＳ 明朝"/>
          <w:color w:val="000000"/>
          <w:kern w:val="0"/>
          <w:szCs w:val="21"/>
        </w:rPr>
        <w:t>198</w:t>
      </w:r>
      <w:r w:rsidRPr="00730AA7">
        <w:rPr>
          <w:rFonts w:ascii="ＭＳ 明朝" w:eastAsia="ＭＳ 明朝" w:hAnsi="ＭＳ 明朝" w:cs="ＭＳ 明朝" w:hint="eastAsia"/>
          <w:color w:val="000000"/>
          <w:kern w:val="0"/>
          <w:szCs w:val="21"/>
        </w:rPr>
        <w:t>条又は公職にある者等のあっせん行為による利得等の処罰に関する法律</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平成</w:t>
      </w:r>
      <w:r w:rsidRPr="00730AA7">
        <w:rPr>
          <w:rFonts w:ascii="ＭＳ 明朝" w:eastAsia="ＭＳ 明朝" w:hAnsi="ＭＳ 明朝" w:cs="ＭＳ 明朝"/>
          <w:color w:val="000000"/>
          <w:kern w:val="0"/>
          <w:szCs w:val="21"/>
        </w:rPr>
        <w:t>12</w:t>
      </w:r>
      <w:r w:rsidRPr="00730AA7">
        <w:rPr>
          <w:rFonts w:ascii="ＭＳ 明朝" w:eastAsia="ＭＳ 明朝" w:hAnsi="ＭＳ 明朝" w:cs="ＭＳ 明朝" w:hint="eastAsia"/>
          <w:color w:val="000000"/>
          <w:kern w:val="0"/>
          <w:szCs w:val="21"/>
        </w:rPr>
        <w:t>年法</w:t>
      </w:r>
      <w:r w:rsidRPr="00730AA7">
        <w:rPr>
          <w:rFonts w:ascii="ＭＳ 明朝" w:eastAsia="ＭＳ 明朝" w:hAnsi="ＭＳ 明朝" w:cs="ＭＳ 明朝" w:hint="eastAsia"/>
          <w:color w:val="000000"/>
          <w:kern w:val="0"/>
          <w:szCs w:val="21"/>
        </w:rPr>
        <w:lastRenderedPageBreak/>
        <w:t>律第</w:t>
      </w:r>
      <w:r w:rsidRPr="00730AA7">
        <w:rPr>
          <w:rFonts w:ascii="ＭＳ 明朝" w:eastAsia="ＭＳ 明朝" w:hAnsi="ＭＳ 明朝" w:cs="ＭＳ 明朝"/>
          <w:color w:val="000000"/>
          <w:kern w:val="0"/>
          <w:szCs w:val="21"/>
        </w:rPr>
        <w:t>130</w:t>
      </w:r>
      <w:r w:rsidRPr="00730AA7">
        <w:rPr>
          <w:rFonts w:ascii="ＭＳ 明朝" w:eastAsia="ＭＳ 明朝" w:hAnsi="ＭＳ 明朝" w:cs="ＭＳ 明朝" w:hint="eastAsia"/>
          <w:color w:val="000000"/>
          <w:kern w:val="0"/>
          <w:szCs w:val="21"/>
        </w:rPr>
        <w:t>号</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条の規定による刑に処せられたとき。</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 xml:space="preserve">　受注者は、この契約に関して前項各号のいずれかに該当するときは、発注者が契約を解除するか否かを問わず、賠償金として、契約金額</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単価契約の場合は、購入予定数量又は購入実績数量のいずれか多い方に契約単価を乗じて得た金額</w:t>
      </w: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の</w:t>
      </w:r>
      <w:r w:rsidRPr="00730AA7">
        <w:rPr>
          <w:rFonts w:ascii="ＭＳ 明朝" w:eastAsia="ＭＳ 明朝" w:hAnsi="ＭＳ 明朝" w:cs="ＭＳ 明朝"/>
          <w:color w:val="000000"/>
          <w:kern w:val="0"/>
          <w:szCs w:val="21"/>
        </w:rPr>
        <w:t>100</w:t>
      </w:r>
      <w:r w:rsidRPr="00730AA7">
        <w:rPr>
          <w:rFonts w:ascii="ＭＳ 明朝" w:eastAsia="ＭＳ 明朝" w:hAnsi="ＭＳ 明朝" w:cs="ＭＳ 明朝" w:hint="eastAsia"/>
          <w:color w:val="000000"/>
          <w:kern w:val="0"/>
          <w:szCs w:val="21"/>
        </w:rPr>
        <w:t>分の</w:t>
      </w:r>
      <w:r w:rsidRPr="00730AA7">
        <w:rPr>
          <w:rFonts w:ascii="ＭＳ 明朝" w:eastAsia="ＭＳ 明朝" w:hAnsi="ＭＳ 明朝" w:cs="ＭＳ 明朝"/>
          <w:color w:val="000000"/>
          <w:kern w:val="0"/>
          <w:szCs w:val="21"/>
        </w:rPr>
        <w:t>10</w:t>
      </w:r>
      <w:r w:rsidRPr="00730AA7">
        <w:rPr>
          <w:rFonts w:ascii="ＭＳ 明朝" w:eastAsia="ＭＳ 明朝" w:hAnsi="ＭＳ 明朝" w:cs="ＭＳ 明朝" w:hint="eastAsia"/>
          <w:color w:val="000000"/>
          <w:kern w:val="0"/>
          <w:szCs w:val="21"/>
        </w:rPr>
        <w:t>に相当する額を発注者の指定する期間内に支払わなければならない。ただし、発注者が特に認める場合は、この限りでない。</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3</w:t>
      </w:r>
      <w:r w:rsidRPr="00730AA7">
        <w:rPr>
          <w:rFonts w:ascii="ＭＳ 明朝" w:eastAsia="ＭＳ 明朝" w:hAnsi="ＭＳ 明朝" w:cs="ＭＳ 明朝" w:hint="eastAsia"/>
          <w:color w:val="000000"/>
          <w:kern w:val="0"/>
          <w:szCs w:val="21"/>
        </w:rPr>
        <w:t xml:space="preserve">　この契約の履行の完了後に、受注者が第</w:t>
      </w:r>
      <w:r w:rsidRPr="00730AA7">
        <w:rPr>
          <w:rFonts w:ascii="ＭＳ 明朝" w:eastAsia="ＭＳ 明朝" w:hAnsi="ＭＳ 明朝" w:cs="ＭＳ 明朝"/>
          <w:color w:val="000000"/>
          <w:kern w:val="0"/>
          <w:szCs w:val="21"/>
        </w:rPr>
        <w:t>1</w:t>
      </w:r>
      <w:r w:rsidRPr="00730AA7">
        <w:rPr>
          <w:rFonts w:ascii="ＭＳ 明朝" w:eastAsia="ＭＳ 明朝" w:hAnsi="ＭＳ 明朝" w:cs="ＭＳ 明朝" w:hint="eastAsia"/>
          <w:color w:val="000000"/>
          <w:kern w:val="0"/>
          <w:szCs w:val="21"/>
        </w:rPr>
        <w:t>項各号のいずれかに該当することが明らかになった場合についても、前項と同様とする。</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4</w:t>
      </w:r>
      <w:r w:rsidRPr="00730AA7">
        <w:rPr>
          <w:rFonts w:ascii="ＭＳ 明朝" w:eastAsia="ＭＳ 明朝" w:hAnsi="ＭＳ 明朝" w:cs="ＭＳ 明朝" w:hint="eastAsia"/>
          <w:color w:val="000000"/>
          <w:kern w:val="0"/>
          <w:szCs w:val="21"/>
        </w:rPr>
        <w:t xml:space="preserve">　第</w:t>
      </w:r>
      <w:r w:rsidRPr="00730AA7">
        <w:rPr>
          <w:rFonts w:ascii="ＭＳ 明朝" w:eastAsia="ＭＳ 明朝" w:hAnsi="ＭＳ 明朝" w:cs="ＭＳ 明朝"/>
          <w:color w:val="000000"/>
          <w:kern w:val="0"/>
          <w:szCs w:val="21"/>
        </w:rPr>
        <w:t>2</w:t>
      </w:r>
      <w:r w:rsidRPr="00730AA7">
        <w:rPr>
          <w:rFonts w:ascii="ＭＳ 明朝" w:eastAsia="ＭＳ 明朝" w:hAnsi="ＭＳ 明朝" w:cs="ＭＳ 明朝" w:hint="eastAsia"/>
          <w:color w:val="000000"/>
          <w:kern w:val="0"/>
          <w:szCs w:val="21"/>
        </w:rPr>
        <w:t>項の規定は、同項の規定に該当する原因となった違反行為により発注者に生じた実際の損害額が同項に規定する賠償金の額を超える場合においては、発注者がその超える部分に相当する額につき賠償を請求することを妨げるものではない。</w:t>
      </w:r>
    </w:p>
    <w:p w:rsidR="00BF7573" w:rsidRPr="00730AA7" w:rsidRDefault="00BF7573" w:rsidP="00730AA7">
      <w:pPr>
        <w:autoSpaceDE w:val="0"/>
        <w:autoSpaceDN w:val="0"/>
        <w:adjustRightInd w:val="0"/>
        <w:spacing w:line="360" w:lineRule="auto"/>
        <w:ind w:left="240"/>
        <w:rPr>
          <w:rFonts w:ascii="ＭＳ 明朝" w:eastAsia="ＭＳ 明朝" w:hAnsi="ＭＳ 明朝" w:cs="ＭＳ 明朝"/>
          <w:color w:val="000000"/>
          <w:kern w:val="0"/>
          <w:szCs w:val="21"/>
        </w:rPr>
      </w:pPr>
      <w:r w:rsidRPr="00730AA7">
        <w:rPr>
          <w:rFonts w:ascii="ＭＳ 明朝" w:eastAsia="ＭＳ 明朝" w:hAnsi="ＭＳ 明朝" w:cs="ＭＳ 明朝"/>
          <w:color w:val="000000"/>
          <w:kern w:val="0"/>
          <w:szCs w:val="21"/>
        </w:rPr>
        <w:t>(</w:t>
      </w:r>
      <w:r w:rsidRPr="00730AA7">
        <w:rPr>
          <w:rFonts w:ascii="ＭＳ 明朝" w:eastAsia="ＭＳ 明朝" w:hAnsi="ＭＳ 明朝" w:cs="ＭＳ 明朝" w:hint="eastAsia"/>
          <w:color w:val="000000"/>
          <w:kern w:val="0"/>
          <w:szCs w:val="21"/>
        </w:rPr>
        <w:t>約款外の事項</w:t>
      </w:r>
      <w:r w:rsidRPr="00730AA7">
        <w:rPr>
          <w:rFonts w:ascii="ＭＳ 明朝" w:eastAsia="ＭＳ 明朝" w:hAnsi="ＭＳ 明朝" w:cs="ＭＳ 明朝"/>
          <w:color w:val="000000"/>
          <w:kern w:val="0"/>
          <w:szCs w:val="21"/>
        </w:rPr>
        <w:t>)</w:t>
      </w:r>
    </w:p>
    <w:p w:rsidR="00BF7573" w:rsidRPr="00730AA7" w:rsidRDefault="00BF7573" w:rsidP="00730AA7">
      <w:pPr>
        <w:autoSpaceDE w:val="0"/>
        <w:autoSpaceDN w:val="0"/>
        <w:adjustRightInd w:val="0"/>
        <w:spacing w:line="360" w:lineRule="auto"/>
        <w:ind w:left="240" w:hanging="240"/>
        <w:rPr>
          <w:rFonts w:ascii="ＭＳ 明朝" w:eastAsia="ＭＳ 明朝" w:hAnsi="ＭＳ 明朝" w:cs="ＭＳ 明朝"/>
          <w:color w:val="000000"/>
          <w:kern w:val="0"/>
          <w:szCs w:val="21"/>
        </w:rPr>
      </w:pPr>
      <w:r w:rsidRPr="00730AA7">
        <w:rPr>
          <w:rFonts w:ascii="ＭＳ 明朝" w:eastAsia="ＭＳ 明朝" w:hAnsi="ＭＳ 明朝" w:cs="ＭＳ 明朝" w:hint="eastAsia"/>
          <w:color w:val="000000"/>
          <w:kern w:val="0"/>
          <w:szCs w:val="21"/>
        </w:rPr>
        <w:t>第</w:t>
      </w:r>
      <w:r w:rsidRPr="00730AA7">
        <w:rPr>
          <w:rFonts w:ascii="ＭＳ 明朝" w:eastAsia="ＭＳ 明朝" w:hAnsi="ＭＳ 明朝" w:cs="ＭＳ 明朝"/>
          <w:color w:val="000000"/>
          <w:kern w:val="0"/>
          <w:szCs w:val="21"/>
        </w:rPr>
        <w:t>16</w:t>
      </w:r>
      <w:r w:rsidRPr="00730AA7">
        <w:rPr>
          <w:rFonts w:ascii="ＭＳ 明朝" w:eastAsia="ＭＳ 明朝" w:hAnsi="ＭＳ 明朝" w:cs="ＭＳ 明朝" w:hint="eastAsia"/>
          <w:color w:val="000000"/>
          <w:kern w:val="0"/>
          <w:szCs w:val="21"/>
        </w:rPr>
        <w:t>条　この約款に定めのない事項については、必要に応じて発注者・受注者協議して定める。</w:t>
      </w:r>
    </w:p>
    <w:p w:rsidR="003E50EB" w:rsidRPr="00730AA7" w:rsidRDefault="003E50EB" w:rsidP="00730AA7">
      <w:pPr>
        <w:autoSpaceDE w:val="0"/>
        <w:autoSpaceDN w:val="0"/>
        <w:adjustRightInd w:val="0"/>
        <w:spacing w:line="480" w:lineRule="atLeast"/>
        <w:ind w:firstLine="240"/>
        <w:rPr>
          <w:rFonts w:ascii="ＭＳ 明朝" w:eastAsia="ＭＳ 明朝" w:hAnsi="ＭＳ 明朝" w:cs="ＭＳ 明朝"/>
          <w:color w:val="000000"/>
          <w:kern w:val="0"/>
          <w:szCs w:val="21"/>
        </w:rPr>
      </w:pPr>
    </w:p>
    <w:sectPr w:rsidR="003E50EB" w:rsidRPr="00730AA7" w:rsidSect="00730AA7">
      <w:footerReference w:type="default" r:id="rId6"/>
      <w:pgSz w:w="11905" w:h="16837"/>
      <w:pgMar w:top="1700" w:right="1133" w:bottom="1700" w:left="1417" w:header="680" w:footer="68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1AE8" w:rsidRDefault="00D01AE8">
      <w:r>
        <w:separator/>
      </w:r>
    </w:p>
  </w:endnote>
  <w:endnote w:type="continuationSeparator" w:id="0">
    <w:p w:rsidR="00D01AE8" w:rsidRDefault="00D01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573" w:rsidRDefault="00BF7573">
    <w:pPr>
      <w:autoSpaceDE w:val="0"/>
      <w:autoSpaceDN w:val="0"/>
      <w:adjustRightInd w:val="0"/>
      <w:spacing w:line="288" w:lineRule="atLeast"/>
      <w:jc w:val="center"/>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fldChar w:fldCharType="begin"/>
    </w:r>
    <w:r>
      <w:rPr>
        <w:rFonts w:ascii="ＭＳ 明朝" w:eastAsia="ＭＳ 明朝" w:hAnsi="ＭＳ 明朝" w:cs="ＭＳ 明朝"/>
        <w:color w:val="000000"/>
        <w:kern w:val="0"/>
        <w:sz w:val="24"/>
        <w:szCs w:val="24"/>
      </w:rPr>
      <w:instrText>PAGE</w:instrText>
    </w:r>
    <w:r>
      <w:rPr>
        <w:rFonts w:ascii="ＭＳ 明朝" w:eastAsia="ＭＳ 明朝" w:hAnsi="ＭＳ 明朝" w:cs="ＭＳ 明朝"/>
        <w:color w:val="000000"/>
        <w:kern w:val="0"/>
        <w:sz w:val="24"/>
        <w:szCs w:val="24"/>
      </w:rPr>
      <w:fldChar w:fldCharType="separate"/>
    </w:r>
    <w:r>
      <w:rPr>
        <w:rFonts w:ascii="ＭＳ 明朝" w:eastAsia="ＭＳ 明朝" w:hAnsi="ＭＳ 明朝" w:cs="ＭＳ 明朝"/>
        <w:color w:val="000000"/>
        <w:kern w:val="0"/>
        <w:sz w:val="24"/>
        <w:szCs w:val="24"/>
      </w:rPr>
      <w:t>1</w:t>
    </w:r>
    <w:r>
      <w:rPr>
        <w:rFonts w:ascii="ＭＳ 明朝" w:eastAsia="ＭＳ 明朝" w:hAnsi="ＭＳ 明朝" w:cs="ＭＳ 明朝"/>
        <w:color w:val="000000"/>
        <w:kern w:val="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1AE8" w:rsidRDefault="00D01AE8">
      <w:r>
        <w:separator/>
      </w:r>
    </w:p>
  </w:footnote>
  <w:footnote w:type="continuationSeparator" w:id="0">
    <w:p w:rsidR="00D01AE8" w:rsidRDefault="00D01A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0EB"/>
    <w:rsid w:val="000076E9"/>
    <w:rsid w:val="002175F9"/>
    <w:rsid w:val="00295916"/>
    <w:rsid w:val="003E50EB"/>
    <w:rsid w:val="00730AA7"/>
    <w:rsid w:val="007569CB"/>
    <w:rsid w:val="0084723D"/>
    <w:rsid w:val="00BF7573"/>
    <w:rsid w:val="00D01AE8"/>
    <w:rsid w:val="00D372F4"/>
    <w:rsid w:val="00EB2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912601C"/>
  <w14:defaultImageDpi w14:val="0"/>
  <w15:docId w15:val="{FA75025E-4DBB-41E6-AB9A-0E46F541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E50EB"/>
  </w:style>
  <w:style w:type="character" w:customStyle="1" w:styleId="a4">
    <w:name w:val="日付 (文字)"/>
    <w:basedOn w:val="a0"/>
    <w:link w:val="a3"/>
    <w:uiPriority w:val="99"/>
    <w:semiHidden/>
    <w:locked/>
    <w:rsid w:val="003E50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6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5881</Words>
  <Characters>236</Characters>
  <Application>Microsoft Office Word</Application>
  <DocSecurity>0</DocSecurity>
  <Lines>1</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3</cp:revision>
  <dcterms:created xsi:type="dcterms:W3CDTF">2023-05-18T01:26:00Z</dcterms:created>
  <dcterms:modified xsi:type="dcterms:W3CDTF">2023-05-18T01:31:00Z</dcterms:modified>
</cp:coreProperties>
</file>